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som inkom 2025-11-17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6401332, E 584463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