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som inkom 2026-02-02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6406368, E 578790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korallrot (S, T, §8), gröngöling (§4)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korallrot (S, T,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