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som inkom 2025-02-11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6433265, E 577026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