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som inkom 2024-01-10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6424749, E 589138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