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42991-2026 i Vimmerby kommun</w:t>
      </w:r>
    </w:p>
    <w:p>
      <w:r>
        <w:t>Detta klagomål behandlar höga naturvärden i avverkningsanmälan A 42991-2026 i Vimmerby kommun som inkom 2026-10-15 och omfattar 3,3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42991-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6374950, E 570266 i SWEREF 99 TM.</w:t>
      </w:r>
    </w:p>
    <w:p>
      <w:r>
        <w:t>I och inom 18 meter från avverkningsanmälan finns fynd av 8 naturvårdsarter, varav 2 är rödlistade, 3 är fridlysta, 3 är typiska (T) och 4 är signalarter (S): talltita (NT, §4), vedskivlav (NT, T), björksplintborre (S), nästrot (S, §8), stenporella (S, T), vågbandad barkbock (S), kransmossa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