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1802-2023 i Vimmerby kommun</w:t>
      </w:r>
    </w:p>
    <w:p>
      <w:r>
        <w:t>Detta klagomål behandlar höga naturvärden i samrådsanmälan S 1802-2023 i Vimmerby kommun som inkom 2023-05-25 och omfattar 84,5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1802-2023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6381697, E 551738 i SWEREF 99 TM.</w:t>
      </w:r>
    </w:p>
    <w:p>
      <w:r>
        <w:t>Inom 12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