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läderbagge (VU, §4a), blekticka (NT), gammelekslav (NT), hjälmbrosklav (NT), rosa skärelav (NT), skuggorangelav (NT), tallticka (NT), vedskivlav (NT), brun nållav (S), gulpudrad spiklav (S), kornig nållav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