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åkergroda (§4a)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