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-2024 i Vimmerby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