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läderbagge (VU, §4a), blekticka (NT), gammelekslav (NT), hjälmbrosklav (NT), rosa skärelav (NT), skuggorangelav (NT), brun nållav (S), gulpudrad spiklav (S) och kornig nållav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