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71785-2021 i Vimmerby kommun</w:t>
      </w:r>
    </w:p>
    <w:p>
      <w:r>
        <w:t>Detta dokument behandlar höga naturvärden i avverkningsanmälan A 71785-2021 i Vimmerby kommun. Denna avverkningsanmälan inkom 2021-12-09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ryl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71785-2021 karta.png"/>
                    <pic:cNvPicPr/>
                  </pic:nvPicPr>
                  <pic:blipFill>
                    <a:blip r:embed="rId16"/>
                    <a:stretch>
                      <a:fillRect/>
                    </a:stretch>
                  </pic:blipFill>
                  <pic:spPr>
                    <a:xfrm>
                      <a:off x="0" y="0"/>
                      <a:ext cx="5486400" cy="4386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6399352, E 553541 i SWEREF 99 TM.</w:t>
      </w:r>
    </w:p>
    <w:p>
      <w:r>
        <w:rPr>
          <w:b/>
        </w:rPr>
        <w:t>Ryl (EN)</w:t>
      </w:r>
      <w:r>
        <w:t xml:space="preserve"> är en starkt hotad kärlväxt som påträffas i gamla ljusöppna barrskogar, främst tallskogar på väldränerade och kalkrika jordar med tunna humuslager. Lokaler för arten bör undantas från kalavverkning, markberedning och skogsgödsling. På lokaler med riklig förekomst av ryl kan den sällsynta bladparasiten </w:t>
      </w:r>
      <w:r>
        <w:rPr>
          <w:i/>
        </w:rPr>
        <w:t xml:space="preserve">Mycosphaerella chimaphilae </w:t>
      </w:r>
      <w:r>
        <w:t>(EN)</w:t>
      </w:r>
      <w:r>
        <w:rPr>
          <w:i/>
        </w:rPr>
        <w:t xml:space="preserve"> </w:t>
      </w:r>
      <w:r>
        <w:t>påträffas. Parasiten bildar små svarta prickar på rylens blad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