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som inkom 2025-01-21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6378024, E 576198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