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4-2024 i Vimmerby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