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48-2024 i Vimmerby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