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3-2024 i Vimmerby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