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avverkningsanmälan A 37886-2022 i Vimmerby kommun. Denna avverkningsanmälan inkom 2022-09-07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ask (EN), gulvit blekspik (VU), vågticka (VU), dvärgbägarlav (NT), ekticka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gröngöling (§4), sparvuggla (§4), hårklomossa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grön sköldmossa (S, §8), gröngöling (§4), sparvuggla (§4), hårklomossa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