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avverkningsanmälan A 37906-2022 i Vimmerby kommun. Denna avverkningsanmälan inkom 2022-09-07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grön aspvedbock (NT), spillkråka (NT, §4), ullticka (NT), vedskivlav (NT), barkticka (S), dropptaggsvamp (S), fällmossa (S)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 karta.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1.64 ha med buffertzonerna och får av detta skäl inte avverkas.</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 karta knärot.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6378010, E 570561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