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3-2026 i Vimmer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