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som inkom 2025-05-09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6400340, E 566077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