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som inkom 2021-08-18 och omfattar 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6392794, E 544371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