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som inkom 2025-11-18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6389576,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