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02-2019 i Vimmer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