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38921-2019 i Vimmerby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