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386-2025 i Vimmerby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