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som inkom 2025-01-10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6403122, E 539757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