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som inkom 2023-01-17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6385909, E 550565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