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dokument behandlar höga naturvärden i avverkningsanmälan A 24701-2023 i Borgholms kommun. Denna avverkningsanmälan inkom 2023-06-07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