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144-2022 i Borg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