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klagomål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6355920, E 622595 i SWEREF 99 TM.</w:t>
      </w:r>
    </w:p>
    <w:p>
      <w:r>
        <w:t>I och inom 23 meter från avverkningsanmälan finns fynd av 9 naturvårdsarter, varav 2 är rödlistade, 5 är fridlysta, 2 är typiska (T) och 4 är signalarter (S): mindre ekbock (NT), vårstarr (NT), murgröna (S, T), myskmadra (S, T), tvåblad (S, §8), vit skogslilja (S, §8), johannesnycklar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