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som inkom 2022-09-05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6348396, E 623721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15 naturvårdsarter hittats: höstlåsbräken (NT, §8), loppstarr (NT), majviva (NT), sammetsfrölöpare (NT), murgröna (S, T), skogsknipprot (S, T, §8), tvåblad (S, §8), vit skogslilja (S, §8), ögonpyrola (S, T), halsbandsflugsnappare (§4), vanlig padda (§6), bredarun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 skogsknipprot (S, T, §8), tvåblad (S, §8), vit skogslilja (S, §8), halsbandsflugsnappare (§4), vanlig padda (§6), bredarun (§8), fläcknycklar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