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60141-2025 i Borgholms kommun</w:t>
      </w:r>
    </w:p>
    <w:p>
      <w:r>
        <w:t>Detta dokument behandlar höga naturvärden i avverkningsanmälan A 60141-2025 i Borgholms kommun som inkom 2025-12-03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6283624, E 600208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12 meter från avverkningsanmälan har följande 2 naturvårdsarter hittats: strävlosta (S, T) och långbensgroda (§4a).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långbensgroda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2"/>
      </w:pPr>
      <w:r>
        <w:t>Övriga naturvårdsarter</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