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som inkom 2021-11-23 och omfattar 35,0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6297388, E 607741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