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48-2025 i Borg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