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dokument behandlar höga naturvärden i avverkningsanmälan A 24704-2023 i Borgholms kommun. Denna avverkningsanmälan inkom 2023-06-07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