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31516-2026 i Borgholms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