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1813-2026 i Borgholms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