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backklöver (NT), bredarun (NT, §8), korskovall (NT), mindre ekbock (NT), solvända (NT), ängsskära (NT), ängsstarr (NT), flugblomster (S, §8), tvåblad (S, §8), kalkkrassing (§7), brudsporre (§8), fläcknycklar (§8), grönvit nattviol (§8), johannesnycklar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ängsnycklar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