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klagomål behandlar höga naturvärden i avverkningsanmälan A 24704-2023 i Borgholms kommun som inkom 2023-06-07 och omfattar 3,5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6351184, E 620865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