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24048-2025 i Borgholms kommun</w:t>
      </w:r>
    </w:p>
    <w:p>
      <w:r>
        <w:t>Detta klagomål behandlar höga naturvärden i avverkningsanmälan A 24048-2025 i Borgholms kommun som inkom 2025-05-19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6286476, E 599917 i SWEREF 99 TM.</w:t>
      </w:r>
    </w:p>
    <w:p>
      <w:r>
        <w:t>I och inom 16 meter från avverkningsanmälan finns fynd av 3 naturvårdsarter, varav 2 är rödlistade och 1 är fridlyst: loppstarr (NT), ängsstarr (NT)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