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avverkningsanmälan A 19867-2024 i Borgholms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