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1515-2026 i Borg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