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2477-2025 i Borgholms kommun</w:t>
      </w:r>
    </w:p>
    <w:p>
      <w:r>
        <w:t>Detta klagomål behandlar höga naturvärden i samrådsanmälan S 2477-2025 i Borgholms kommun som inkom 2025-09-03 och omfattar 15,1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S 2477-2025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6289743, E 605883 i SWEREF 99 TM.</w:t>
      </w:r>
    </w:p>
    <w:p>
      <w:r>
        <w:t>I och inom 5 meter från samrådsanmälan finns fynd av 21 naturvårdsarter, varav 13 är rödlistade, 4 är fridlysta, 5 är typiska (T) och 5 är signalarter (S): ask (EN), säckjordstjärna (EN), Malthinus balteatus (VU), småvänderot (VU), askpraktbagge (NT), bredhornad praktbagge (NT), gul dropplav (NT), hasselpraktbagge (NT), Hemicoelus fulvicornis (NT), skulderfläckad gaddbagge (NT), svinrot (NT), ängsskära (NT), ängsstarr (NT), bokoxe (S, T), murgröna (S, T), tvåblad (S, §8), underviol (S, T), vätteros (S, T), blåsippa (T, §9), fläcknycklar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Askpraktbagge (NT)</w:t>
      </w:r>
      <w:r>
        <w:t xml:space="preserve"> är en skalbagge vars larvutveckling sker i solexponerad bark på grenar och klena stammar av ask. Arten är svårbestämd och lätt att förväxla med flera släktingar. Större askbestånd bör helst bevaras i sin helhet, och inte avverkas. Undvik uttag av ask som biobränsle (SLU Artdatabanken, 2026).</w:t>
      </w:r>
    </w:p>
    <w:p>
      <w:r>
        <w:rPr>
          <w:b/>
        </w:rPr>
        <w:t>Bredhornad praktbagge (NT)</w:t>
      </w:r>
      <w:r>
        <w:t xml:space="preserve"> är en skalbagge vars larvutveckling sker i solexponerad bark på nyligen döda grenar och klena stamdelar av ek. Missgynnas av att glesa lövskogar med äldre ek växer igen eller avverkas. Lokalt är arten missgynnad genom uttag av skadade ekar och nyligen nedfallna grenar. Äldre, solöppna lövskogar med gammal ek bör bevaras, och skadade ekar bör så långt möjligt lämnas kvar. Selektiv utglesning av beskuggande träd (främst gran) är önskvärd. Bibehåll hävden av trädrika betesmarker. Uttag av klen ekved som biobränsle bör undvikas med hänsyn till många ovanliga ekinsekter (SLU Artdatabanken, 2024).</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Hasselpraktbagge (NT)</w:t>
      </w:r>
      <w:r>
        <w:t xml:space="preserve"> är en skalbagge vars larvutveckling sker i solexponerad bark på nyligen döda grenar och klena stamdelar av lövträd; i Sverige på hassel och avenbok. Arten missgynnas av igenväxning och avverkning som drabbar hassel. Särskilt röjning av gamla hässlen i solvarma lägen är mycket ogynnsamt. Lövskogar med hassel bör hållas öppna genom utglesning av skuggande träd, särskilt gran. Undvik alltid uttag av hassel som energived. Det är mycket värdefullt med bibehållen hävd av gamla hasselrika kulturmarker (SLU Artdatabanken, 2024).</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