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1726-2026 i Borg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