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20-2021 i Borghol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