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grönvit nattviol (§8), kärrknipprot (§8) och vanliga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grönvit nattviol (§8), kärrknipprot (§8) och vanliga ängsnycklar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