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som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sydlig kantmusseron (NT), murgröna (S, T),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