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dokument behandlar höga naturvärden i avverkningsanmälan A 26840-2026 i Borgholms kommun som inkom 2026-06-12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