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som inkom 2025-06-12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6343890, E 619259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