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som inkom 2022-09-05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6348396, E 623721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15 naturvårdsarter hittats: höstlåsbräken (NT, §8), loppstarr (NT), majviva (NT), sammetsfrölöpare (NT), murgröna (S, T), skogsknipprot (S, T, §8), tvåblad (S, §8), vit skogslilja (S, §8), ögonpyrola (S, T), halsbandsflugsnappare (§4), vanlig padda (§6), bredarun (§8), fläcknycklar (§8), kärrknipprot (§8)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höstlåsbräken (NT, §8), skogsknipprot (S, T, §8), tvåblad (S, §8), vit skogslilja (S, §8), halsbandsflugsnappare (§4), vanlig padda (§6), bredarun (§8), fläcknycklar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