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dokument behandlar höga naturvärden i avverkningsanmälan A 21797-2024 i Borgholms kommun. Denna avverkningsanmälan inkom 2024-05-30 15:37:44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